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8"/>
        <w:jc w:val="right"/>
      </w:pPr>
      <w:r>
        <w:rPr>
          <w:sz w:val="24"/>
        </w:rPr>
        <w:t xml:space="preserve">Утверждена</w:t>
      </w:r>
      <w:r/>
    </w:p>
    <w:p>
      <w:pPr>
        <w:pStyle w:val="828"/>
        <w:jc w:val="right"/>
      </w:pPr>
      <w:r>
        <w:rPr>
          <w:sz w:val="24"/>
        </w:rPr>
        <w:t xml:space="preserve">приказом Министерства строительства</w:t>
      </w:r>
      <w:r/>
    </w:p>
    <w:p>
      <w:pPr>
        <w:pStyle w:val="828"/>
        <w:jc w:val="right"/>
      </w:pPr>
      <w:r>
        <w:rPr>
          <w:sz w:val="24"/>
        </w:rPr>
        <w:t xml:space="preserve">и жилищно-коммунального хозяйства</w:t>
      </w:r>
      <w:r/>
    </w:p>
    <w:p>
      <w:pPr>
        <w:pStyle w:val="828"/>
        <w:jc w:val="right"/>
      </w:pPr>
      <w:r>
        <w:rPr>
          <w:sz w:val="24"/>
        </w:rPr>
        <w:t xml:space="preserve">Российской Федерации</w:t>
      </w:r>
      <w:r/>
    </w:p>
    <w:p>
      <w:pPr>
        <w:pStyle w:val="828"/>
        <w:jc w:val="right"/>
      </w:pPr>
      <w:r>
        <w:rPr>
          <w:sz w:val="24"/>
        </w:rPr>
        <w:t xml:space="preserve">от 5 декабря 2017 г. N 1614/пр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33" w:name="P33"/>
      <w:r/>
      <w:bookmarkEnd w:id="33"/>
      <w:r>
        <w:rPr>
          <w:sz w:val="24"/>
        </w:rPr>
        <w:t xml:space="preserve">ИНСТРУКЦИЯ</w:t>
      </w:r>
      <w:r/>
    </w:p>
    <w:p>
      <w:pPr>
        <w:pStyle w:val="830"/>
        <w:jc w:val="center"/>
      </w:pPr>
      <w:r>
        <w:rPr>
          <w:sz w:val="24"/>
        </w:rPr>
        <w:t xml:space="preserve">ПО БЕЗОПАСНОМУ ИСПОЛЬЗОВАНИЮ ГАЗА ПРИ УДОВЛЕТВОРЕНИИ</w:t>
      </w:r>
      <w:r/>
    </w:p>
    <w:p>
      <w:pPr>
        <w:pStyle w:val="830"/>
        <w:jc w:val="center"/>
      </w:pPr>
      <w:r>
        <w:rPr>
          <w:sz w:val="24"/>
        </w:rPr>
        <w:t xml:space="preserve">КОММУНАЛЬНО-БЫТОВЫХ НУЖД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1.1. Инструкция по безопасному использованию газа при удовлетворении коммунально-бытовых нужд (далее - Инструкция) разработана в соответствии с </w:t>
      </w:r>
      <w:hyperlink dor:id="rId8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 w:history="1">
        <w:r>
          <w:rPr>
            <w:color w:val="0000ff"/>
            <w:sz w:val="24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14 мая 2013 г. N 410 "О мерах по обеспечению</w:t>
      </w:r>
      <w:r>
        <w:rPr>
          <w:sz w:val="24"/>
        </w:rPr>
        <w:t xml:space="preserve"> безопасности при использовании и содержании внутридомового и внутриквартирного газового оборудования" (Собрание законодательства Российской Федерации, 2013, N 21, ст. 2648; 2014, N 18, ст. 2187; 2015, N 37, ст. 5153; 2017, N 38, ст. 5628, N 42, ст. 6160).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1.2. Лицами, ответственными за безопасное использование и содержание внутридомового газового оборудования (далее - ВДГО) и внутриквартирного газового оборудования (далее - ВКГО), являются: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ВДГО в многоквартирном доме - лица, осуществляющие управление многоквартирными домами, оказывающие услуги и (или) выполняющие работы по содержа</w:t>
      </w:r>
      <w:r>
        <w:rPr>
          <w:sz w:val="24"/>
        </w:rPr>
        <w:t xml:space="preserve">нию и ремонту общего имущества в многоквартирных домах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 управлении многоквартирным </w:t>
      </w:r>
      <w:r>
        <w:rPr>
          <w:sz w:val="24"/>
        </w:rPr>
        <w:t xml:space="preserve">домом собственниками помещений в многоквартирном доме - собственники таких помещений или один из собственников помещений в таком доме или иное лицо, имеющее полномочие, удостоверенное доверенностью, выданной собственниками помещений в многоквартирном доме;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ВДГО в домовладении - собственники (пользователи) домовладений;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ВКГО - собственники (пользователи) помещений, расположенных в многоквартирном доме, в которых размещено такое оборудование.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II. Инструктаж по безопасному использованию газа</w:t>
      </w:r>
      <w:r/>
    </w:p>
    <w:p>
      <w:pPr>
        <w:pStyle w:val="830"/>
        <w:jc w:val="center"/>
      </w:pPr>
      <w:r>
        <w:rPr>
          <w:sz w:val="24"/>
        </w:rPr>
        <w:t xml:space="preserve">при удовлетворении коммунально-бытовых нужд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/>
      <w:bookmarkStart w:id="48" w:name="P48"/>
      <w:r/>
      <w:bookmarkEnd w:id="48"/>
      <w:r>
        <w:rPr>
          <w:sz w:val="24"/>
        </w:rPr>
        <w:t xml:space="preserve">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</w:t>
      </w:r>
      <w:r>
        <w:rPr>
          <w:sz w:val="24"/>
        </w:rPr>
        <w:t xml:space="preserve">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ВДГО многоквартирного дома - лиц, осуществляющих управление многоквартирными домами, оказывающих услуги и (или) выполняющих работы по содержанию и ремонту общего имущест</w:t>
      </w:r>
      <w:r>
        <w:rPr>
          <w:sz w:val="24"/>
        </w:rPr>
        <w:t xml:space="preserve">ва в многоквартирных домах (в том числе управляющих организаций, товариществ собственников жилья, жилищных кооперативов или иных специализированных потребительских кооперативов) или их представителей, а при непосредственном управлении многоквартирным домом</w:t>
      </w:r>
      <w:r>
        <w:rPr>
          <w:sz w:val="24"/>
        </w:rPr>
        <w:t xml:space="preserve"> собственниками помещений в многоквартирном доме - собственников таких помещений или одного из собственников помещений в таком доме или иного лица, имеющего полномочие, удостоверенное доверенностью, выданной собственниками помещений в многоквартирном доме;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ВДГО в домовладении - собственников (пользователей) домовладений или их представителей;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отношении ВКГО - собственников (пользователей) помещений, расположенных в многоквартирном доме, в которых размещено такое оборудование, или их представителей.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 Первичный инструктаж должен проводиться после заключения со специализированной организацией договора о техническом обслуживании и ремонте ВДГО и (или) ВКГО. Плата за проведение первичного инструктажа не взимается.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2.3. Первичный инструктаж должен проводиться специализированной организацией до выполнения работ по первичному пуску газа (в том числе баллона со сжиженным углеводородным газом (далее - баллон СУГ) в ВДГО и (или) ВКГО, а также в следующих случаях: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перед вселением собственников (пользователей) в принадлежащие им на праве собственности (ином законном основании) газифицированные жилые помещения, кроме случаев наличия у данных лиц документа, подтверждающего прохождение ими первичного инструктажа;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 переводе действующего бытового газоиспользующего оборудования с одного вида газообразного топлива на другой;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 изменении типа (вида) используемого бытового газоиспользующего оборудования;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 переводе действующего бытового оборудования для целей пищеприготовления, отопления и (или) горячего водоснабжения с твердого топлива (уголь, дрова, торф) на газообразное.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2.4. Первичный инструктаж должен проводиться по месту расположения ВДГО и (или) ВКГО сотрудником специализированной организации, соответствующим требованиям, установленным </w:t>
      </w:r>
      <w:hyperlink dor:id="rId9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</w:t>
      </w:r>
      <w:r>
        <w:rPr>
          <w:sz w:val="24"/>
        </w:rPr>
        <w:t xml:space="preserve">альной услуги по газоснабжению, утвержденными постановлением Правительства Российской Федерации от 14 мая 2013 г. N 410 (Собрание законодательства Российской Федерации, 2013, N 21, ст. 2648; 2014, N 18, ст. 2187; 2015, N 37, ст. 5153; 2017, N 38, ст. 5628;</w:t>
      </w:r>
      <w:r>
        <w:rPr>
          <w:sz w:val="24"/>
        </w:rPr>
        <w:t xml:space="preserve"> N 42, ст. 6160) (далее - Правила пользования газом),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 Содержание первичного инструктажа должно формироваться в зависимости от вида газа, назначения и типов (видов) установленного в жилых помещениях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2.6. Первичный инструктаж должен включать в себя следующую информацию: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пределы воспламеняемости и взрываемости углеводородных газов (метан, пропан, бутан), физиологическое воздействие на человека углеводородных газов, а также углекислого газа и угарного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состав и свойства продуктов сгорания газа, обеспечение притока воздуха для полного сгорания газа, эффективное и экономичное использование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порядок присоединения </w:t>
      </w:r>
      <w:r>
        <w:rPr>
          <w:sz w:val="24"/>
        </w:rPr>
        <w:t xml:space="preserve">бытового газоиспользующего оборудования к дымовым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</w:t>
      </w:r>
      <w:r>
        <w:rPr>
          <w:sz w:val="24"/>
        </w:rPr>
        <w:t xml:space="preserve">и тяги в дымовых и вентиляционных каналах; вентиляция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порядок действий при отсутствии (нарушении) тяги в дымовых и вентиляционных каналах; последствия использования задвижки (шибера) на дымовых каналах;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основные технические характеристики, принципы работы, общие сведения об устройстве, конструкции</w:t>
      </w:r>
      <w:r>
        <w:rPr>
          <w:sz w:val="24"/>
        </w:rPr>
        <w:t xml:space="preserve">, назначении и составе ВДГО и ВКГО; способы присоединения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устройство, конструкция, основные технические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</w:t>
      </w:r>
      <w:r>
        <w:rPr>
          <w:sz w:val="24"/>
        </w:rPr>
        <w:t xml:space="preserve">тановки СУГ); возможные неисправности, возникающие при использовании резервуарных, групповых и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действия при обнаружении неисправностей ВДГО и ВКГО, обнаружении утечки (запаха) газа в помещении, срабатывании сигнализаторов или систем контроля загазованности помещений;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правила оказания первой помощи при ожогах, обморожениях (для баллонных установок СУГ), отравлениях, удушье, поражениях электрическим током.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2.7. Лица, прошедшие первичный инструктаж,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2.8. Лицу, прошедшему первичный инструктаж, выдаются копия Инструкции, а также документ, подтверждающий прохождение первичного инструктажа.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2.9. Повторный (очередной) инструктаж лиц, указанных в </w:t>
      </w:r>
      <w:hyperlink w:tooltip="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" w:anchor="P48" w:history="1">
        <w:r>
          <w:rPr>
            <w:color w:val="0000ff"/>
            <w:sz w:val="24"/>
          </w:rPr>
          <w:t xml:space="preserve">пункте 2.1</w:t>
        </w:r>
      </w:hyperlink>
      <w:r>
        <w:rPr>
          <w:sz w:val="24"/>
        </w:rPr>
        <w:t xml:space="preserve"> Инструкции, должен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2.10. Собственник (пользователь) дом</w:t>
      </w:r>
      <w:r>
        <w:rPr>
          <w:sz w:val="24"/>
        </w:rPr>
        <w:t xml:space="preserve">овладения или жилого помещения в многоквартирном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III. Правила безопасного использования газа лицами,</w:t>
      </w:r>
      <w:r/>
    </w:p>
    <w:p>
      <w:pPr>
        <w:pStyle w:val="830"/>
        <w:jc w:val="center"/>
      </w:pPr>
      <w:r>
        <w:rPr>
          <w:sz w:val="24"/>
        </w:rPr>
        <w:t xml:space="preserve">осуществляющими управление многоквартирными домами,</w:t>
      </w:r>
      <w:r/>
    </w:p>
    <w:p>
      <w:pPr>
        <w:pStyle w:val="830"/>
        <w:jc w:val="center"/>
      </w:pPr>
      <w:r>
        <w:rPr>
          <w:sz w:val="24"/>
        </w:rPr>
        <w:t xml:space="preserve">оказывающими услуги и (или) выполняющими работы</w:t>
      </w:r>
      <w:r/>
    </w:p>
    <w:p>
      <w:pPr>
        <w:pStyle w:val="830"/>
        <w:jc w:val="center"/>
      </w:pPr>
      <w:r>
        <w:rPr>
          <w:sz w:val="24"/>
        </w:rPr>
        <w:t xml:space="preserve">по содержанию и ремонту общего имущества</w:t>
      </w:r>
      <w:r/>
    </w:p>
    <w:p>
      <w:pPr>
        <w:pStyle w:val="830"/>
        <w:jc w:val="center"/>
      </w:pPr>
      <w:r>
        <w:rPr>
          <w:sz w:val="24"/>
        </w:rPr>
        <w:t xml:space="preserve">в многоквартирных домах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3.1. Лицам, осуществляющим управление многоквартирными домами, оказывающим услуги и (или) выполняющим работы по содержанию и ремонту общего имущества в многоквартирных домах, необходимо: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3.1.1.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hyperlink w:tooltip="V. Действия при обнаружении утечки газа" w:anchor="P151" w:history="1">
        <w:r>
          <w:rPr>
            <w:color w:val="0000ff"/>
            <w:sz w:val="24"/>
          </w:rPr>
          <w:t xml:space="preserve">главе V</w:t>
        </w:r>
      </w:hyperlink>
      <w:r>
        <w:rPr>
          <w:sz w:val="24"/>
        </w:rPr>
        <w:t xml:space="preserve"> Инструкции.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3.1.2. Назначить лицо, ответственное за безопасное использование и содерж</w:t>
      </w:r>
      <w:r>
        <w:rPr>
          <w:sz w:val="24"/>
        </w:rPr>
        <w:t xml:space="preserve">ание ВДГО, которое должно пройти первичный инструктаж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3.1.3. Обеспечивать надлежащее содержание дымовых и вентиляционных каналов, в том числе самостоятельно (при наличии лицензии, выданной в порядке, предусмотренном </w:t>
      </w:r>
      <w:hyperlink dor:id="rId10" w:tooltip="Постановление Правительства РФ от 30.12.2011 N 1225 (ред. от 06.10.2017) &quot;О лицензировании деятельности по монтажу, техническому обслуживанию и ремонту средств обеспечения пожарной безопасности зданий и сооружений&quot; (вместе с &quot;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&quot;) ------------ Утратил силу или отменен {КонсультантПлюс}" w:history="1">
        <w:r>
          <w:rPr>
            <w:color w:val="0000ff"/>
            <w:sz w:val="24"/>
          </w:rPr>
          <w:t xml:space="preserve">Положением</w:t>
        </w:r>
      </w:hyperlink>
      <w:r>
        <w:rPr>
          <w:sz w:val="24"/>
        </w:rPr>
        <w:t xml:space="preserve"> о лицензировании деятельности по монтажу, техническому обслуживанию и ремонту средств обеспечения пожарной безопасности зданий и сооружений, утв</w:t>
      </w:r>
      <w:r>
        <w:rPr>
          <w:sz w:val="24"/>
        </w:rPr>
        <w:t xml:space="preserve">ержденным постановлением Правительства Российской Федерации от 30 декабря 2011 г. N 1225 (Собрание законодательства Российской Федерации, 2012, N 2, ст. 298; 2015, N 19, ст. 2820; 2017, N 42, ст. 6160) (далее - Лицензия), или по договору с организацией, им</w:t>
      </w:r>
      <w:r>
        <w:rPr>
          <w:sz w:val="24"/>
        </w:rPr>
        <w:t xml:space="preserve">еющей Лицензию, своевременно и качественно осуществлять проверку состояния и функционирования дымовых и вентиляционных каналов, наличие тяги, а также при необходимости очистку и (или) ремонт дымовых и вентиляционных каналов (в том числе оголовков каналов).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3.1.4. До начала выполнения</w:t>
      </w:r>
      <w:r>
        <w:rPr>
          <w:sz w:val="24"/>
        </w:rPr>
        <w:t xml:space="preserve"> работ по проверке состояния, очистке и ремонту дымовых и вентиляционных каналов уведомить собственника (пользователя) помещения в многоквартирном доме о необходимости отключения бытового газоиспользующего оборудования на период проведения указанных работ.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3.1.5. В отопительный период обеспечивать предотвращение обмерзания и закупорки оголовков дымовых и вентиляционных каналов.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3.1.6. В случае ус</w:t>
      </w:r>
      <w:r>
        <w:rPr>
          <w:sz w:val="24"/>
        </w:rPr>
        <w:t xml:space="preserve">тановления ненадлежащего состояния дымовых и (или) вентиляционных каналов многоквартирного дома незамедлительно уведомить собственников (пользователей) помещений в многоквартирном доме о недопустимости использования бытового газоиспользующего оборудования.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3.1.7. Обеспечить надлежащую эксплуатацию ВДГО.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3.1.8. Незамедлительно сообщить в аварийно-диспетчерскую службу газораспределительной организации об обнаружении следующих нарушений: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наличие утечки газа и (или) срабатывание сигнализаторов или систем контроля загазованности помещений;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отсутствие или нарушение тяги в дымовых и вентиляционных каналах;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отклонение величины давления газа от значений, предусмотренных </w:t>
      </w:r>
      <w:hyperlink dor:id="rId11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</w:t>
      </w:r>
      <w:r>
        <w:rPr>
          <w:sz w:val="24"/>
        </w:rPr>
        <w:t xml:space="preserve">тва Российской Федерации от 6 мая 2011 г. N 354 (Собрание законодательства Российской Федерации, 2011, N 22, ст. 3168; 2012, N 23, ст. 3008; N 36, ст. 4908; 2013, N 16, ст. 1972; N 21, ст. 2648; N 31, ст. 4216; N 39, ст. 4979; 2014, N 8, ст. 811; N 9, ст. </w:t>
      </w:r>
      <w:r>
        <w:rPr>
          <w:sz w:val="24"/>
        </w:rPr>
        <w:t xml:space="preserve">919; N 14, ст. 1627; N 40, N 5428; N 47, ст. 6550; N 52, ст. 7773; 2015, N 9, ст. 1316; N 37, ст. 5153; 2016, N 1, ст. 244; N 27, ст. 4501; 2017, N 2, ст. 338; N 11, ст. 1557; N 27, ст. 4052; N 38, ст. 5628; Официальный интернет-портал правовой информации </w:t>
      </w:r>
      <w:hyperlink dor:id="rId12" w:tooltip="www.pravo.gov.ru" w:history="1">
        <w:r>
          <w:rPr>
            <w:color w:val="0000ff"/>
            <w:sz w:val="24"/>
          </w:rPr>
          <w:t xml:space="preserve">www.pravo.gov.ru</w:t>
        </w:r>
      </w:hyperlink>
      <w:r>
        <w:rPr>
          <w:sz w:val="24"/>
        </w:rPr>
        <w:t xml:space="preserve">, 3 апреля 2018 г., N 0001201804030028) (далее - Правила предоставления коммунальных услуг);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приостановление подачи газа без предварительного уведомления со стороны специализированной организации или поставщика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несанкционированное перекрытие запорной арматуры (кранов), установленной на газопроводах, входящих в состав ВДГО;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повреждение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авария либо иная чрезвычайная ситуация, возникшая при пользовании газом.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3.1.9. Обеспечивать наличие проектной, эксплуатационной и другой технической документации, в том числе подт</w:t>
      </w:r>
      <w:r>
        <w:rPr>
          <w:sz w:val="24"/>
        </w:rPr>
        <w:t xml:space="preserve">верждающей надлежащее техническое состояние ВДГО, дымовых и вентиляционных каналов, а также представлять копии указанных документов по запросу специализированной организации, уполномоченных органов исполнительной власти субъектов Российской Федерации, осущ</w:t>
      </w:r>
      <w:r>
        <w:rPr>
          <w:sz w:val="24"/>
        </w:rPr>
        <w:t xml:space="preserve">ествляющих региональный государственный жилищный надзор (далее - органы государственного жилищного надзора) и уполномоченных органов местного самоуправления, осуществляющих муниципальный жилищный контроль (далее - органы муниципального жилищного контроля).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3.1.10. Обеспечивать сохранность договора о техническом обслуживании и ремонте ВДГО и (или) ВКГО, договора о техническом диагностировании ВДГО и (или) В</w:t>
      </w:r>
      <w:r>
        <w:rPr>
          <w:sz w:val="24"/>
        </w:rPr>
        <w:t xml:space="preserve">КГО (при наличии), а также актов сдачи-приемки выполненных работ (оказанных услуг), 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3.1.11. Обеспечивать своевременное техническое обслуживание, ремонт, техническое диагностирование и замену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3.1.12. Не </w:t>
      </w:r>
      <w:r>
        <w:rPr>
          <w:sz w:val="24"/>
        </w:rPr>
        <w:t xml:space="preserve">позднее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которых размещены теплогенераторы, о сроках такого перерыва.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3.1.13. 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электроосвещение и вентиляцию в указанных помещениях.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3.1.14. Не реже 1 раза в 10 рабочих дней проводить проверку загазова</w:t>
      </w:r>
      <w:r>
        <w:rPr>
          <w:sz w:val="24"/>
        </w:rPr>
        <w:t xml:space="preserve">нности подвалов, погребов, подполий и технических этажей с фиксацией результатов контроля в журнале проверок с указанием даты проведения проверок, лиц, которыми они были проведены, помещений, в которых проводились проверки, результатов проведения проверок.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3.1.15. Перед входом в подвалы, погреба, подполья и технические этажи до включения электроосвещения или зажигания огня убедиться в отсутствии загазованности указанных помещений.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3.1.16.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3.1.17. В любое время суток обеспечивать беспрепятственный доступ в помещения, в которых размещено ВДГО, а также оказывать содействие в обесп</w:t>
      </w:r>
      <w:r>
        <w:rPr>
          <w:sz w:val="24"/>
        </w:rPr>
        <w:t xml:space="preserve">ечении доступа к ВКГО работникам аварийно-диспетчерской службы газораспределительной организации, а также иных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3.1.18. Обеспечивать приток воздуха в помещение в многоквартирном доме, в котором установлено газоиспользующее оборудовани</w:t>
      </w:r>
      <w:r>
        <w:rPr>
          <w:sz w:val="24"/>
        </w:rPr>
        <w:t xml:space="preserve">е, входящее в состав ВДГО.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3.1.19. На основании до</w:t>
      </w:r>
      <w:r>
        <w:rPr>
          <w:sz w:val="24"/>
        </w:rPr>
        <w:t xml:space="preserve">говора о техническом обслуживании и ремонте ВДГО и (или) ВКГО и договора о техническом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доступа к ВКГО в целях: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проведения работ по техническому обслуживанию, ремонту, установке, замене, техническому диагностированию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проведения профилактических и внеплановых работ, направленных на безопасное использование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приостановления, возобновления подачи газа в случаях, предусмотренных </w:t>
      </w:r>
      <w:hyperlink dor:id="rId13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пользования газом, </w:t>
      </w:r>
      <w:hyperlink dor:id="rId14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услуг, </w:t>
      </w:r>
      <w:hyperlink dor:id="rId15" w:tooltip="Постановление Правительства РФ от 21.07.2008 N 549 (ред. от 29.11.2025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поставки газа для обеспечения коммунально-бытовых нужд граждан, утвержденными постановлением Правительства Р</w:t>
      </w:r>
      <w:r>
        <w:rPr>
          <w:sz w:val="24"/>
        </w:rPr>
        <w:t xml:space="preserve">оссийской Федерации от 21 июля 2008 г. N 549 (Собрание законодательства Российской Федерации, 2008, N 30, ст. 3635; 2011, N 22, ст. 3168; 2013, N 21, ст. 2648; 2014, N 8, ст. 811; 2014, N 18, ст. 2187; 2017, N 38, ст. 5628) (далее - Правила поставки газа).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IV. Правила безопасного использования газа собственниками</w:t>
      </w:r>
      <w:r/>
    </w:p>
    <w:p>
      <w:pPr>
        <w:pStyle w:val="830"/>
        <w:jc w:val="center"/>
      </w:pPr>
      <w:r>
        <w:rPr>
          <w:sz w:val="24"/>
        </w:rPr>
        <w:t xml:space="preserve">(пользователями) домовладений по отношению к ВДГО</w:t>
      </w:r>
      <w:r/>
    </w:p>
    <w:p>
      <w:pPr>
        <w:pStyle w:val="830"/>
        <w:jc w:val="center"/>
      </w:pPr>
      <w:r>
        <w:rPr>
          <w:sz w:val="24"/>
        </w:rPr>
        <w:t xml:space="preserve">и помещений в многоквартирных домах по отношению к ВКГО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4. Собственникам (пользователям) домовладений и помещений в многоквартирных домах необходимо: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4.1. Знать и соблюдать Инструкцию.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4.2.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hyperlink w:tooltip="V. Действия при обнаружении утечки газа" w:anchor="P151" w:history="1">
        <w:r>
          <w:rPr>
            <w:color w:val="0000ff"/>
            <w:sz w:val="24"/>
          </w:rPr>
          <w:t xml:space="preserve">главе V</w:t>
        </w:r>
      </w:hyperlink>
      <w:r>
        <w:rPr>
          <w:sz w:val="24"/>
        </w:rPr>
        <w:t xml:space="preserve"> Инструкции.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4.3. Следить за состоянием дымовых и вентиляционных каналов, содержать в чистоте карманы чистки дымоходов, проверять наличие тяги до включения и во время работы бытового газоиспользующего оборудования.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4.4. Обеспечить извлечение задвижки (шибера) при ее наличии из конструкции отопительной бытовой печи с установленным газогорелочным устройством и герметизацию с внешней стороны стенки дымового канала образовавшегося отверстия (щели).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4.5. Перед розжигом горелок бытового газоиспользующего оборудования обеспечить предварительную вентиляцию камеры сгорания (топки печи, духового шкафа) в течение 3 - 5 минут.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4.6. После окончания пользования газом закрыть краны на бытовом газоиспользующем оборудовании, а при размещении баллона СУГ внутри домовладения или помещения в многоквартирном доме - дополнительно закрыть вентиль баллона.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4.7. Незамедлительно сообщать в аварийно-диспетчерскую службу газораспределительной организации об обнаружении следующих фактов: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наличие утечки газа и (или) срабатывания сигнализаторов или систем контроля загазованности помещений;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отсутствие или нарушение тяги в дымовых и вентиляционных каналах;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отклонение величины давления газа от значений, предусмотренных </w:t>
      </w:r>
      <w:hyperlink dor:id="rId16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приостановление подачи газа без предварительного уведомления со стороны специализированной организации или поставщика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несанкционированное перекрытие запорной арматуры (кранов), расположенной на газопроводах, входящих в состав ВДГО;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повреждение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авария либо иная чрезвычайная ситуация, возникшая при пользовании газом;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протекание через ВДГО и (или) ВКГО токов утечки, замыкания на корпус бытового газоиспользующего оборудования и уравнительных токов.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4.8. Перед входом в подвалы и погреба до включения электроосвещения или зажигания огня убедиться в отсутствии загазованности помещения.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4.9. Обеспечивать в течение сроков, установленных федеральными законами, иными нормативными правовыми актами Российской Федерации, хранение: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технической документации на ВДГО и (или) ВКГО, копии которой должны своевременно представляться по запросу специализированной организации, органов государственного жилищного надзора и органов муниципального жилищного контроля;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4.10. Обеспечивать своевременное техническое обслуживание, ремонт, техническое диагностирование и замену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4.11. Своевременно принимать меры по исполнению уведомлений (извещений) специализированной организации, а также предписаний органов государственного жи</w:t>
      </w:r>
      <w:r>
        <w:rPr>
          <w:sz w:val="24"/>
        </w:rPr>
        <w:t xml:space="preserve">лищного надзора и органов муниципального жилищного контроля в части соблюдения обязательных требований к наличию договора о техническом обслуживании и ремонте ВДГО и (или) ВКГО со специализированной организацией, соответствующей требованиям, установленным </w:t>
      </w:r>
      <w:hyperlink dor:id="rId17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пользования газом.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4.12. В любое время суток обеспечивать беспрепятственный доступ в помещения, в которых размещено</w:t>
      </w:r>
      <w:r>
        <w:rPr>
          <w:sz w:val="24"/>
        </w:rPr>
        <w:t xml:space="preserve">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  <w:r/>
    </w:p>
    <w:p>
      <w:pPr>
        <w:pStyle w:val="828"/>
        <w:ind w:firstLine="540"/>
        <w:jc w:val="both"/>
        <w:spacing w:before="240"/>
      </w:pPr>
      <w:r/>
      <w:bookmarkStart w:id="139" w:name="P139"/>
      <w:r/>
      <w:bookmarkEnd w:id="139"/>
      <w:r>
        <w:rPr>
          <w:sz w:val="24"/>
        </w:rPr>
        <w:t xml:space="preserve">4.13. В случае предстоящего отсутствия лиц более 24 часов в помещении в многоквартирном доме закрывать запорн</w:t>
      </w:r>
      <w:r>
        <w:rPr>
          <w:sz w:val="24"/>
        </w:rPr>
        <w:t xml:space="preserve">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</w:t>
      </w:r>
      <w:r/>
    </w:p>
    <w:p>
      <w:pPr>
        <w:pStyle w:val="828"/>
        <w:ind w:firstLine="540"/>
        <w:jc w:val="both"/>
        <w:spacing w:before="240"/>
      </w:pPr>
      <w:r/>
      <w:bookmarkStart w:id="140" w:name="P140"/>
      <w:r/>
      <w:bookmarkEnd w:id="140"/>
      <w:r>
        <w:rPr>
          <w:sz w:val="24"/>
        </w:rPr>
        <w:t xml:space="preserve">4.14. Закрывать запорную арматуру (краны), расположенную на ответвлениях (о</w:t>
      </w:r>
      <w:r>
        <w:rPr>
          <w:sz w:val="24"/>
        </w:rPr>
        <w:t xml:space="preserve">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4.15. Обеспечивать доступ представителей специализированной организации, поставщика газа к ВДГО и (или) ВКГО в целях: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проведения работ по техническому обслуживанию, ремонту, установке, замене, техническому диагностированию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приостановления подачи газа в случаях, предусмотренных </w:t>
      </w:r>
      <w:hyperlink dor:id="rId18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пользования газом, </w:t>
      </w:r>
      <w:hyperlink dor:id="rId19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услуг, </w:t>
      </w:r>
      <w:hyperlink dor:id="rId20" w:tooltip="Постановление Правительства РФ от 21.07.2008 N 549 (ред. от 29.11.2025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поставки газа.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4.16. Следить за исправностью работы бытового газоиспользующего оборудования.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4.17. Обеспечивать надлежащее техническое состояние ВДГО и (или) ВКГО, приборов учета газа и сохранность установленных на них пломб.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4.18. Содержать в надлежащем санитарном состоянии помещения, в которых размещено ВДГО и (или) ВКГО, поддерживать в рабочем состоянии электроосвещение и вентиляцию в указанных помещениях.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4.19. Содержать бытовое газоиспользующее оборудование в чистоте.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4.20. Устанавливать (размещать) мебель и иные легковоспламеняющиеся предметы и материалы на безопасном расстоянии от бытового газоиспользующего оборудования в соответствии с требованиями норм противопожарной безопасности.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4.21. Обеспечивать приток воздуха в помещение, в котором установлено газоиспользующее оборудование, входящее в</w:t>
      </w:r>
      <w:r>
        <w:rPr>
          <w:sz w:val="24"/>
        </w:rPr>
        <w:t xml:space="preserve"> состав ВДГО и (или) ВКГО.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/>
      <w:bookmarkStart w:id="151" w:name="P151"/>
      <w:r/>
      <w:bookmarkEnd w:id="151"/>
      <w:r>
        <w:rPr>
          <w:sz w:val="24"/>
        </w:rPr>
        <w:t xml:space="preserve">V. Действия при обнаружении утечки газа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5.1. При обнаружении в помещении (домовладении, квартире, подъезде, подвале, погребе и иных) утечки газа и (или) срабатывании сигнализаторов или систем контроля загазованности помещений необходимо принять следующие меры: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немедленно прекратить пользование бытовым газоиспользующим оборудованием;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перекрыть запорную арматуру (краны) на бытовом газоиспользующем оборудовании и на ответвлении (отпуске) к нему;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 размещении баллона СУГ внутри домовладения или помещения в многоквартирном доме - дополнительно закрыть вентиль баллона СУГ;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незамедлительно обеспечить приток воздуха в помещения, в которых обнаружена утечка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целях предотвращения появления искры не включать и не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не зажигать огонь, не курить;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принять меры по удалению людей из загазованной среды;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оповестить (при наличии</w:t>
      </w:r>
      <w:r>
        <w:rPr>
          <w:sz w:val="24"/>
        </w:rPr>
        <w:t xml:space="preserve"> возможности) о мерах предосторожности людей, находящихся в смежных помещениях в многоквартирном доме, в том числе в помещениях, относящихся к общему имуществу собственников помещений в многоквартирном доме (в подъезде, коридоре, лестничной клетке и иных);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покинуть помещение, в котором обнаружена утечка газа, и перейти в безопасное место, откуда сообщить о нали</w:t>
      </w:r>
      <w:r>
        <w:rPr>
          <w:sz w:val="24"/>
        </w:rPr>
        <w:t xml:space="preserve">чии утечки газа по телефону в аварийно-диспетчерскую службу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VI. Правила обращения с ВДГО и ВКГО лицами, осуществляющими</w:t>
      </w:r>
      <w:r/>
    </w:p>
    <w:p>
      <w:pPr>
        <w:pStyle w:val="830"/>
        <w:jc w:val="center"/>
      </w:pPr>
      <w:r>
        <w:rPr>
          <w:sz w:val="24"/>
        </w:rPr>
        <w:t xml:space="preserve">управление многоквартирными домами, оказывающими услуги</w:t>
      </w:r>
      <w:r/>
    </w:p>
    <w:p>
      <w:pPr>
        <w:pStyle w:val="830"/>
        <w:jc w:val="center"/>
      </w:pPr>
      <w:r>
        <w:rPr>
          <w:sz w:val="24"/>
        </w:rPr>
        <w:t xml:space="preserve">и (или) выполняющими работы по содержанию и ремонту общего</w:t>
      </w:r>
      <w:r/>
    </w:p>
    <w:p>
      <w:pPr>
        <w:pStyle w:val="830"/>
        <w:jc w:val="center"/>
      </w:pPr>
      <w:r>
        <w:rPr>
          <w:sz w:val="24"/>
        </w:rPr>
        <w:t xml:space="preserve">имущества в многоквартирных домах, собственниками</w:t>
      </w:r>
      <w:r/>
    </w:p>
    <w:p>
      <w:pPr>
        <w:pStyle w:val="830"/>
        <w:jc w:val="center"/>
      </w:pPr>
      <w:r>
        <w:rPr>
          <w:sz w:val="24"/>
        </w:rPr>
        <w:t xml:space="preserve">(пользователями) домовладений и помещений</w:t>
      </w:r>
      <w:r/>
    </w:p>
    <w:p>
      <w:pPr>
        <w:pStyle w:val="830"/>
        <w:jc w:val="center"/>
      </w:pPr>
      <w:r>
        <w:rPr>
          <w:sz w:val="24"/>
        </w:rPr>
        <w:t xml:space="preserve">в многоквартирных домах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6. </w:t>
      </w:r>
      <w:r>
        <w:rPr>
          <w:sz w:val="24"/>
        </w:rPr>
        <w:t xml:space="preserve">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многоквартирных домах не должны: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6.1. Совершать действия по монтажу газопроводов сетей газопотребления и их технологическому присоединению к сети газораспределения или иному источнику газа, </w:t>
      </w:r>
      <w:r>
        <w:rPr>
          <w:sz w:val="24"/>
        </w:rPr>
        <w:t xml:space="preserve">а также по подключению бытового газоиспользующего оборудования к газопроводу или резервуарной, групповой или индивидуальной баллонной установке СУГ без соблюдения требований, предусмотренных законодательством Российской Федерации (самовольная газификация).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6.2. Проводить с нарушением законодательства Российской Федерации переустройство ВДГО и (или) ВКГО, дымовых и вентиляционных каналов.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6.3. Закрывать (замуровывать, заклеивать) отверстия дымовых и вентиляционных каналов, люки карманов чистки дымоходов.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6.4. Осуществлять самовольное переустройство и (или) перепланировку помещений, в которых установлено ВДГО и (или) ВКГО, без согласования с органом местного самоуправления в порядке, предусмотренном жилищным законодательством Российской Федерации.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6.5. Самостоятельно без привлечения специализированной организации осуществлять проверку срабатывания сигнализаторов или систем контроля загазованности помещений.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6.6. Устанавливать задвижку (шибер) на дымовом канале, дымоходе, дымоотводе.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6.7. Использовать, устанавливать газогорелочное устройство в отопительных бытовых печах при их размещении в помещениях многоквартирных домов.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6.8. 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документацией.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6.9. Нарушать сохранность пломб, установленных на приборах учета газа.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6.10. Самовольно подключать ВДГО и (или) ВКГО, </w:t>
      </w:r>
      <w:r>
        <w:rPr>
          <w:sz w:val="24"/>
        </w:rPr>
        <w:t xml:space="preserve">в том числе бытовое газоиспользующее оборудование после его отключения специализированной организацией или газораспределительной организацией, в том числе входящей в ее состав аварийно-диспетчерской службой, а также иными экстренными оперативными службами.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6.11. Присоединять дымоотводы от бытового газоиспользующего оборудования к вентиляционным каналам.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6.12. Вносить изменения в конструкцию дымовых и вентиляционных каналов, отверстия которых выходят в помещения с установленным бытовым газоиспользующим оборудованием.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6.13. Отключать автоматику безопасности бытового газоиспользующего оборудования.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6.14. Использовать ВДГО и (или) ВКГО, конструкциями которых предусмотрено подключение к электрической сети или наличие гальванических элементов (батарей), без соблюдения требований предприятий-изготовителей.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6.15. Оставлять без присмотра работающее бытовое газоиспользующее оборудование, кроме оборудования, рассчитанного на непрерывную работу и оснащенного соответствующей автоматикой безопасности, в течение периода времени, указанного в </w:t>
      </w:r>
      <w:hyperlink w:tooltip="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" w:anchor="P139" w:history="1">
        <w:r>
          <w:rPr>
            <w:color w:val="0000ff"/>
            <w:sz w:val="24"/>
          </w:rPr>
          <w:t xml:space="preserve">пунктах 4.13</w:t>
        </w:r>
      </w:hyperlink>
      <w:r>
        <w:rPr>
          <w:sz w:val="24"/>
        </w:rPr>
        <w:t xml:space="preserve"> и </w:t>
      </w:r>
      <w:hyperlink w:tooltip="4.14. Закрывать запорную арматуру (краны), расположенную на ответвлениях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" w:anchor="P140" w:history="1">
        <w:r>
          <w:rPr>
            <w:color w:val="0000ff"/>
            <w:sz w:val="24"/>
          </w:rPr>
          <w:t xml:space="preserve">4.14</w:t>
        </w:r>
      </w:hyperlink>
      <w:r>
        <w:rPr>
          <w:sz w:val="24"/>
        </w:rPr>
        <w:t xml:space="preserve"> Инструкции.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6.16. Допускать к использованию бытового газоиспользующего оборудования детей дошкольного возраста, лиц, не ко</w:t>
      </w:r>
      <w:r>
        <w:rPr>
          <w:sz w:val="24"/>
        </w:rPr>
        <w:t xml:space="preserve">нтролирующих свои действия, лиц с ограниченными возможностями, не позволяющими безопасно использовать бытовое газоиспользующее оборудование, а также лиц, не прошедших инструктаж по безопасному использованию газа при удовлетворении коммунально-бытовых нужд.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6.17. Оставлять в открытом положении краны на бытовом газоиспользующем оборудовании без обеспечения воспламенения газовоздушной смеси на газогорелочных устройствах более 5 секунд.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6.18. Пользоваться открытым огнем, включать или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 в случаях: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выполнения работ по техническому обслуживанию и ремонту ВДГО и (или) ВКГО;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обнаружения утечки газа;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срабатывания сигнализаторов или систем контроля загазованности помещений.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6.19. 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использование и содержание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6.20. Использовать ВДГО и (или) ВКГО не по назначению, в том числе: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отапливать помещение бытовым газоиспользующим оборудованием, предназначенным для приготовления пищи;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привязывать к газопроводам, входящим в состав ВДГО и (или) ВКГО, посторонние предметы (веревки, кабели и иные);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использовать газопроводы в качестве опор или заземлителей;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сушить одежду и другие предметы над бытовым газоиспользующим оборудованием или вблизи него;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подвергать ВДГО и (или) ВКГО действию статических или динамических нагрузок;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топить углем, коксом или другими видами твердого топлива отопительные бытовые печи, предназначенные для работы на газообразном топливе.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6.21. Использовать для сна и отдыха помещения, в которых установлено бытовое газоиспользующее оборудование.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6.22. Перекручивать, передавливать, заламывать, растягивать или зажимать газовые шланги, соединяющие бытовое газоиспользующее оборудование с газопроводом.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6.23. Проверять работу вентиляционных каналов, герметичность соединений ВДГО и (или) ВКГО с помощью источников открытого пламени, в том числе спичек, зажигалок, свечей и иных.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6.24. Допускать порчу и повреждение ВДГО и (или) ВКГО, хищение газа.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6.25. Самовольно без прохождения специального инструктажа или без подачи соответствующей заявки в специализированную организацию осуществлять замену порожних баллонов СУГ, а также подключать баллоны СУГ к бытовому газоиспользующему оборудованию.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6.26. Хранить баллоны СУГ в жилых домах, помещениях в многоквартирных домах, а также на путях эвакуации, лестничных клетках, цокольных этажах, в подвальных и чердачных помещениях, на балконах и лоджиях.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6.27. Размещать внутри жилых домов, помещений в многоквартирных домах баллоны СУГ для бытового газоиспользующего оборудования, за исключением 1 баллона, подключенного к бытовой газовой плите заводского изготовления, объемом, допускаемым </w:t>
      </w:r>
      <w:hyperlink dor:id="rId21" w:tooltip="Постановление Правительства РФ от 25.04.2012 N 390 (ред. от 23.04.2020) &quot;О противопожарном режиме&quot; (вместе с &quot;Правилами противопожарного режима в Российской Федерации&quot;) ------------ Утратил силу или отменен {КонсультантПлюс}" w:history="1">
        <w:r>
          <w:rPr>
            <w:color w:val="0000ff"/>
            <w:sz w:val="24"/>
          </w:rPr>
          <w:t xml:space="preserve">Правилами</w:t>
        </w:r>
      </w:hyperlink>
      <w:r>
        <w:rPr>
          <w:sz w:val="24"/>
        </w:rPr>
        <w:t xml:space="preserve"> противопожарного режима в Российской Федерации, утвержденными постановлением Правительства Российской Федерации от 25 апреля 2012 г. N 390 (Собрание законод</w:t>
      </w:r>
      <w:r>
        <w:rPr>
          <w:sz w:val="24"/>
        </w:rPr>
        <w:t xml:space="preserve">ательства Российской Федерации, 2012, N 19, ст. 2415; 2014, N 9, ст. 906; N 26, ст. 3577; 2015, N 11, ст. 1607; N 46, ст. 6397; 2016, N 15, ст. 2105; N 35, ст. 5327; N 40, ст. 5733; 2017, N 13, ст. 1941; N 41, ст. 5954; N 48, ст. 7219; 2018, N 3, ст. 553).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6.28. Подвергать баллон СУГ солнечному и иному тепловому воздействию.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6.29. Устанавливать (размещать) мебель и иные легковоспламеняющиеся предметы и материалы без соблюдения требований к расстояниям от бытового газоиспользующего оборудования, установленных законодательством Российской Федерации в сфере пожарной безопасности.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6.30. Размещать балло</w:t>
      </w:r>
      <w:r>
        <w:rPr>
          <w:sz w:val="24"/>
        </w:rPr>
        <w:t xml:space="preserve">н СУГ на расстоянии менее 0,5 м от бытовой газовой плиты (за исключением встроенных баллонов), 1 м до отопительных приборов, 2 м до горелок отопительных бытовых печей, менее 1 м от электросчетчика, выключателей и иных электрических приборов и оборудования.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6.31. Допускать соприкосновение электрических проводов с баллонами СУГ.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6.32. Размещать баллонную установку СУГ у аварийных выходов, со стороны главных фасадов зданий.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6.33. Переворачивать, размещать с отклонением от вертикали или в неустойчивом положении баллон СУГ, подключенный к бытовому газоиспользующему оборудованию.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 Использовать ВДГО и (или) ВКГО в следующих случаях: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6.34.1. Отсутствие договора о техническом обслуживании и ремонте ВДГО и (или) ВКГО, заключенного со специализированной организацией.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6.34.2. Отсутствие тяги в дымоходах и вентиляционных каналах.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6.34.3. Отсутствие притока воздуха в количестве, необходимом для полного сгорания газа, в том числе по следующим причинам: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отсутствие или нахождение в закрытом пол</w:t>
      </w:r>
      <w:r>
        <w:rPr>
          <w:sz w:val="24"/>
        </w:rPr>
        <w:t xml:space="preserve">ожении регулируемой оконной створки, фрамуги, форточки, специального приточного устройства в наружных стенах или окнах, закрытое положение жалюзийной решетки на вентиляционном канале в помещении, в котором установлено бытовое газоиспользующее оборудование;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использование в помещении, в котором установлено бытовое газоиспользующее оборудование с отводом продуктов сгорания в дымовой канал, устройств электро-механического побуждения удаления воздуха, не предусмотренных проектной документацией.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6.34.4. Отсутствие своевременной проверки состояния дымовых и вентиляционных каналов.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6.34.5. Отсутствие герметичного соединения дымоотвода от бытового газоиспользующего оборудования с дымовым каналом.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6.34.6. Наличие нарушения целостности и плотности кирпичной кладки (наличие трещин, разрушений), герметичности дымовых и вентиляционных каналов.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6.34.7. Наличие задвижки (шибера) на дымовом канале, дымоходе, дымоотводе.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6.34.8. Наличие неисправности автоматики безопасности.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6.34.9. Наличие неустранимой в процессе технического обслуживания утечки газа.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6.34.10. Наличие неисправности, разукомплектованности или непригодности к ремонту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6.34.11. Наличие несанкционированного подключения ВДГО и (или) ВКГО к газопроводу сети газораспределения или иному источнику газа.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6.34.12. Наличие аварийного состояния строительных конструкций домовладения или многоквартирного дома, в помещениях которых установлено ВДГО и (или) ВКГО.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6.34.13. 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</w:t>
      </w:r>
      <w:r>
        <w:rPr>
          <w:sz w:val="24"/>
        </w:rPr>
        <w:t xml:space="preserve">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1906" w:h="16838" w:orient="portrait"/>
      <w:pgMar w:top="448" w:right="566" w:bottom="516" w:left="1133" w:header="0" w:footer="0" w:gutter="0"/>
      <w:cols w:num="1" w:sep="0" w:space="1701" w:equalWidth="1"/>
      <w:docGrid w:linePitch="360"/>
      <w:titlePg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2340000" cy="612000"/>
            <wp:effectExtent l="19050" t="0" r="0" b="0"/>
            <wp:wrapNone/>
            <wp:docPr id="99001" name="Drawing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77194</wp14:pctPosVOffset>
                </wp:positionV>
              </mc:Choice>
              <mc:Fallback>
                <wp:positionV relativeFrom="page">
                  <wp:posOffset>8661936</wp:posOffset>
                </wp:positionV>
              </mc:Fallback>
            </mc:AlternateContent>
            <wp:extent cx="1152000" cy="612000"/>
            <wp:effectExtent l="19050" t="0" r="0" b="0"/>
            <wp:wrapNone/>
            <wp:docPr id="99003" name="Drawing 9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2" name="Picture 99002"/>
                    <pic:cNvPicPr>
                      <a:picLocks noChangeAspect="1" noChangeArrowheads="1"/>
                    </pic:cNvPicPr>
                  </pic:nvPicPr>
                  <pic:blipFill>
                    <a:blip do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8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29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0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1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2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3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4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910" w:default="1">
    <w:name w:val="Default Paragraph Font"/>
    <w:uiPriority w:val="1"/>
    <w:semiHidden/>
    <w:unhideWhenUsed/>
  </w:style>
  <w:style w:type="numbering" w:styleId="1911" w:default="1">
    <w:name w:val="No List"/>
    <w:uiPriority w:val="99"/>
    <w:semiHidden/>
    <w:unhideWhenUsed/>
  </w:style>
  <w:style w:type="table" w:styleId="191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&#65279;<?xml version="1.0" encoding="UTF-8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3" Type="http://schemas.openxmlformats.org/officeDocument/2006/relationships/webSettings" Target="webSettings.xml"/>
	<Relationship Id="rId4" Type="http://schemas.openxmlformats.org/officeDocument/2006/relationships/fontTable" Target="fontTable.xml"/>
	<Relationship Id="rId5" Type="http://schemas.openxmlformats.org/officeDocument/2006/relationships/theme" Target="theme/theme1.xml"/>
	<Relationship Id="rId6" Type="http://schemas.openxmlformats.org/officeDocument/2006/relationships/footnotes" Target="footnotes.xml"/>
	<Relationship Id="rId7" Type="http://schemas.openxmlformats.org/officeDocument/2006/relationships/endnotes" Target="endnotes.xml"/>
	<Relationship Id="rId8" Type="http://schemas.openxmlformats.org/officeDocument/2006/relationships/hyperlink" Target="https://login.consultant.ru/link/?req=doc&amp;base=LAW&amp;n=516026&amp;date=10.07.2026&amp;dst=100010&amp;field=134" TargetMode="External"/>
	<Relationship Id="rId9" Type="http://schemas.openxmlformats.org/officeDocument/2006/relationships/hyperlink" Target="https://login.consultant.ru/link/?req=doc&amp;base=LAW&amp;n=516026&amp;date=10.07.2026&amp;dst=100018&amp;field=134" TargetMode="External"/>
	<Relationship Id="rId10" Type="http://schemas.openxmlformats.org/officeDocument/2006/relationships/hyperlink" Target="https://login.consultant.ru/link/?req=doc&amp;base=LAW&amp;n=279818&amp;date=10.07.2026&amp;dst=100012&amp;field=134" TargetMode="External"/>
	<Relationship Id="rId11" Type="http://schemas.openxmlformats.org/officeDocument/2006/relationships/hyperlink" Target="https://login.consultant.ru/link/?req=doc&amp;base=LAW&amp;n=522272&amp;date=10.07.2026&amp;dst=100031&amp;field=134" TargetMode="External"/>
	<Relationship Id="rId12" Type="http://schemas.openxmlformats.org/officeDocument/2006/relationships/hyperlink" Target="www.pravo.gov.ru" TargetMode="External"/>
	<Relationship Id="rId13" Type="http://schemas.openxmlformats.org/officeDocument/2006/relationships/hyperlink" Target="https://login.consultant.ru/link/?req=doc&amp;base=LAW&amp;n=516026&amp;date=10.07.2026&amp;dst=100018&amp;field=134" TargetMode="External"/>
	<Relationship Id="rId14" Type="http://schemas.openxmlformats.org/officeDocument/2006/relationships/hyperlink" Target="https://login.consultant.ru/link/?req=doc&amp;base=LAW&amp;n=522272&amp;date=10.07.2026&amp;dst=100031&amp;field=134" TargetMode="External"/>
	<Relationship Id="rId15" Type="http://schemas.openxmlformats.org/officeDocument/2006/relationships/hyperlink" Target="https://login.consultant.ru/link/?req=doc&amp;base=LAW&amp;n=516027&amp;date=10.07.2026&amp;dst=100014&amp;field=134" TargetMode="External"/>
	<Relationship Id="rId16" Type="http://schemas.openxmlformats.org/officeDocument/2006/relationships/hyperlink" Target="https://login.consultant.ru/link/?req=doc&amp;base=LAW&amp;n=522272&amp;date=10.07.2026&amp;dst=100031&amp;field=134" TargetMode="External"/>
	<Relationship Id="rId17" Type="http://schemas.openxmlformats.org/officeDocument/2006/relationships/hyperlink" Target="https://login.consultant.ru/link/?req=doc&amp;base=LAW&amp;n=516026&amp;date=10.07.2026&amp;dst=100018&amp;field=134" TargetMode="External"/>
	<Relationship Id="rId18" Type="http://schemas.openxmlformats.org/officeDocument/2006/relationships/hyperlink" Target="https://login.consultant.ru/link/?req=doc&amp;base=LAW&amp;n=516026&amp;date=10.07.2026&amp;dst=100018&amp;field=134" TargetMode="External"/>
	<Relationship Id="rId19" Type="http://schemas.openxmlformats.org/officeDocument/2006/relationships/hyperlink" Target="https://login.consultant.ru/link/?req=doc&amp;base=LAW&amp;n=522272&amp;date=10.07.2026&amp;dst=100031&amp;field=134" TargetMode="External"/>
	<Relationship Id="rId20" Type="http://schemas.openxmlformats.org/officeDocument/2006/relationships/hyperlink" Target="https://login.consultant.ru/link/?req=doc&amp;base=LAW&amp;n=516027&amp;date=10.07.2026&amp;dst=100014&amp;field=134" TargetMode="External"/>
	<Relationship Id="rId21" Type="http://schemas.openxmlformats.org/officeDocument/2006/relationships/hyperlink" Target="https://login.consultant.ru/link/?req=doc&amp;base=LAW&amp;n=351463&amp;date=10.07.2026&amp;dst=100009&amp;field=134" TargetMode="External"/>
	<Relationship Target="media/Image1.png" Type="http://schemas.openxmlformats.org/officeDocument/2006/relationships/image" Id="rId22"/><Relationship Target="media/Image2.png" Type="http://schemas.openxmlformats.org/officeDocument/2006/relationships/image" Id="rId23"/>
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05.12.2017 N 1614/пр
"Об утверждении Инструкции по безопасному использованию газа при удовлетворении коммунально-бытовых нужд"
(Зарегистрировано в Минюсте России 28.04.2018 N 50945)</dc:title>
  <cp:lastModifiedBy>khmizenko.vv</cp:lastModifiedBy>
  <cp:revision>1</cp:revision>
  <dcterms:created xsi:type="dcterms:W3CDTF">2026-07-10T07:21:05Z</dcterms:created>
  <dcterms:modified xsi:type="dcterms:W3CDTF">2026-07-10T07:24:23Z</dcterms:modified>
</cp:coreProperties>
</file>